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D588" w14:textId="77777777" w:rsidR="00601123" w:rsidRDefault="00601123">
      <w:pPr>
        <w:rPr>
          <w:lang w:val="es-ES"/>
        </w:rPr>
        <w:sectPr w:rsidR="00601123" w:rsidSect="00A956DF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9A6EEC8" w14:textId="77777777" w:rsidR="00765B38" w:rsidRDefault="00765B38" w:rsidP="00765B38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066E00" w14:textId="2E835323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>ADENDA No. 0</w:t>
      </w:r>
      <w:r w:rsidR="00530B45">
        <w:rPr>
          <w:rFonts w:ascii="Arial" w:eastAsia="Times New Roman" w:hAnsi="Arial" w:cs="Arial"/>
          <w:b/>
          <w:sz w:val="21"/>
          <w:szCs w:val="21"/>
          <w:lang w:eastAsia="es-ES"/>
        </w:rPr>
        <w:t>2</w:t>
      </w: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A LA INVITACIÓN PÚBLICA No 0</w:t>
      </w:r>
      <w:r w:rsidR="00362FA5">
        <w:rPr>
          <w:rFonts w:ascii="Arial" w:eastAsia="Times New Roman" w:hAnsi="Arial" w:cs="Arial"/>
          <w:b/>
          <w:sz w:val="21"/>
          <w:szCs w:val="21"/>
          <w:lang w:eastAsia="es-ES"/>
        </w:rPr>
        <w:t>6</w:t>
      </w: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DE 202</w:t>
      </w:r>
      <w:r w:rsidR="00362FA5">
        <w:rPr>
          <w:rFonts w:ascii="Arial" w:eastAsia="Times New Roman" w:hAnsi="Arial" w:cs="Arial"/>
          <w:b/>
          <w:sz w:val="21"/>
          <w:szCs w:val="21"/>
          <w:lang w:eastAsia="es-ES"/>
        </w:rPr>
        <w:t>1</w:t>
      </w:r>
    </w:p>
    <w:p w14:paraId="57B6F9CC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2199F46F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>CUYO OBJETO ES:</w:t>
      </w:r>
    </w:p>
    <w:p w14:paraId="2A42FA53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668A1E3D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5BB6ED10" w14:textId="77777777" w:rsidR="00054B48" w:rsidRPr="00D60D74" w:rsidRDefault="00054B48" w:rsidP="00054B48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1"/>
          <w:szCs w:val="21"/>
          <w:lang w:val="it-IT"/>
        </w:rPr>
      </w:pPr>
      <w:r w:rsidRPr="00D60D74">
        <w:rPr>
          <w:rFonts w:ascii="Arial" w:eastAsia="Times New Roman" w:hAnsi="Arial" w:cs="Arial"/>
          <w:sz w:val="21"/>
          <w:szCs w:val="21"/>
          <w:lang w:eastAsia="es-ES"/>
        </w:rPr>
        <w:t>“</w:t>
      </w:r>
      <w:r w:rsidRPr="00D60D74">
        <w:rPr>
          <w:rFonts w:ascii="Arial" w:hAnsi="Arial" w:cs="Arial"/>
          <w:b/>
          <w:bCs/>
          <w:sz w:val="21"/>
          <w:szCs w:val="21"/>
          <w:lang w:val="it-IT"/>
        </w:rPr>
        <w:t xml:space="preserve">PRESTACIÓN DE SERVICIOS DE ASEO Y CAFETERÍA CON EL SUMINISTRO DE INSUMOS Y ELEMENTOS PARA LA ATENCIÓN </w:t>
      </w:r>
      <w:r w:rsidRPr="00D60D74">
        <w:rPr>
          <w:rFonts w:ascii="Arial" w:hAnsi="Arial" w:cs="Arial"/>
          <w:b/>
          <w:bCs/>
          <w:sz w:val="21"/>
          <w:szCs w:val="21"/>
        </w:rPr>
        <w:t xml:space="preserve">A LOS COLABORADORES Y CLIENTES DE </w:t>
      </w:r>
      <w:r w:rsidRPr="00D60D74">
        <w:rPr>
          <w:rFonts w:ascii="Arial" w:hAnsi="Arial" w:cs="Arial"/>
          <w:b/>
          <w:bCs/>
          <w:sz w:val="21"/>
          <w:szCs w:val="21"/>
          <w:lang w:val="it-IT"/>
        </w:rPr>
        <w:t>POSITIVA COMPAÑÍA DE SEGUROS S.A.</w:t>
      </w:r>
      <w:r w:rsidRPr="00D60D74">
        <w:rPr>
          <w:rFonts w:ascii="Arial" w:eastAsia="Times New Roman" w:hAnsi="Arial" w:cs="Arial"/>
          <w:sz w:val="21"/>
          <w:szCs w:val="21"/>
          <w:lang w:eastAsia="es-ES"/>
        </w:rPr>
        <w:t>”</w:t>
      </w:r>
    </w:p>
    <w:p w14:paraId="13B17607" w14:textId="77777777" w:rsidR="00054B48" w:rsidRPr="00D60D74" w:rsidRDefault="00054B48" w:rsidP="00054B48">
      <w:pPr>
        <w:jc w:val="both"/>
        <w:rPr>
          <w:rFonts w:ascii="Arial" w:eastAsia="Calibri" w:hAnsi="Arial" w:cs="Arial"/>
          <w:b/>
          <w:i/>
          <w:color w:val="000000"/>
          <w:sz w:val="21"/>
          <w:szCs w:val="21"/>
          <w:lang w:eastAsia="es-ES"/>
        </w:rPr>
      </w:pPr>
    </w:p>
    <w:p w14:paraId="1A099DA6" w14:textId="77777777" w:rsidR="00054B48" w:rsidRPr="00D60D74" w:rsidRDefault="00054B48" w:rsidP="00054B48">
      <w:pPr>
        <w:jc w:val="both"/>
        <w:rPr>
          <w:rFonts w:ascii="Arial" w:eastAsia="Calibri" w:hAnsi="Arial" w:cs="Arial"/>
          <w:b/>
          <w:i/>
          <w:color w:val="000000"/>
          <w:sz w:val="21"/>
          <w:szCs w:val="21"/>
          <w:lang w:eastAsia="es-ES"/>
        </w:rPr>
      </w:pPr>
    </w:p>
    <w:p w14:paraId="7DF19822" w14:textId="41099B43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De conformidad con lo dispuesto en los Términos de Referencia de la Invitación Publica 0</w:t>
      </w:r>
      <w:r w:rsidR="00362FA5">
        <w:rPr>
          <w:rFonts w:ascii="Arial" w:eastAsia="Times New Roman" w:hAnsi="Arial" w:cs="Arial"/>
          <w:sz w:val="21"/>
          <w:szCs w:val="21"/>
          <w:lang w:val="es-ES" w:eastAsia="es-ES"/>
        </w:rPr>
        <w:t>6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de 202</w:t>
      </w:r>
      <w:r w:rsidR="00362FA5">
        <w:rPr>
          <w:rFonts w:ascii="Arial" w:eastAsia="Times New Roman" w:hAnsi="Arial" w:cs="Arial"/>
          <w:sz w:val="21"/>
          <w:szCs w:val="21"/>
          <w:lang w:val="es-ES" w:eastAsia="es-ES"/>
        </w:rPr>
        <w:t>1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,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>en el numeral 1.</w:t>
      </w:r>
      <w:r>
        <w:rPr>
          <w:rFonts w:ascii="Arial" w:eastAsia="Times New Roman" w:hAnsi="Arial" w:cs="Arial"/>
          <w:sz w:val="21"/>
          <w:szCs w:val="21"/>
          <w:lang w:val="es-ES" w:eastAsia="es-ES"/>
        </w:rPr>
        <w:t xml:space="preserve">16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>RESPUESTA A LA SOLICITUD DE ACLARACIONES</w:t>
      </w:r>
      <w:r>
        <w:rPr>
          <w:rFonts w:ascii="Arial" w:eastAsia="Times New Roman" w:hAnsi="Arial" w:cs="Arial"/>
          <w:sz w:val="21"/>
          <w:szCs w:val="21"/>
          <w:lang w:val="es-ES" w:eastAsia="es-ES"/>
        </w:rPr>
        <w:t xml:space="preserve">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 xml:space="preserve">que consagra 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que consagra:</w:t>
      </w:r>
      <w:r w:rsidRPr="00D60D74">
        <w:rPr>
          <w:rFonts w:ascii="Arial" w:eastAsia="Times New Roman" w:hAnsi="Arial" w:cs="Arial"/>
          <w:spacing w:val="-3"/>
          <w:sz w:val="21"/>
          <w:szCs w:val="21"/>
          <w:lang w:val="es-ES" w:eastAsia="es-ES"/>
        </w:rPr>
        <w:t>”</w:t>
      </w:r>
      <w:r w:rsidRPr="00D60D74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. </w:t>
      </w:r>
    </w:p>
    <w:p w14:paraId="38663E59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14:paraId="4572A8AF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“</w:t>
      </w: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>Como consecuencia de las observaciones de los oferentes o por decisión de oficio, los términos de referencia podrán ser modificados en su alcance mediante aclaraciones o modificaciones, a través de adendas. Por lo tanto, carecerá de validez las informaciones, modificaciones o aclaraciones suministradas en forma verbal por cualquier servidor de POSITIVA COMPAÑÍA DE SEGUROS S.A.</w:t>
      </w:r>
    </w:p>
    <w:p w14:paraId="5ABE1EEF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</w:p>
    <w:p w14:paraId="4AB59D1A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 xml:space="preserve">Los términos de referencia y las adendas deben ser interpretados como un todo y sus disposiciones no deben ser entendidas de manera separada.” </w:t>
      </w:r>
    </w:p>
    <w:p w14:paraId="3458C5F6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</w:p>
    <w:p w14:paraId="4CAF4E33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En consecuencia, de lo anteriormente expuesto</w:t>
      </w: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>,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se adelantará ajuste a los términos de referencia tal como se señala a continuación:</w:t>
      </w:r>
    </w:p>
    <w:p w14:paraId="7C57E094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14:paraId="524F76BD" w14:textId="77777777" w:rsidR="00054B48" w:rsidRDefault="00054B48" w:rsidP="00054B48">
      <w:pPr>
        <w:pStyle w:val="Ttulo2"/>
        <w:keepNext w:val="0"/>
        <w:widowControl w:val="0"/>
        <w:numPr>
          <w:ilvl w:val="0"/>
          <w:numId w:val="1"/>
        </w:numPr>
        <w:jc w:val="both"/>
        <w:rPr>
          <w:rFonts w:eastAsiaTheme="minorHAnsi" w:cs="Arial"/>
          <w:b/>
          <w:bCs w:val="0"/>
          <w:i/>
          <w:sz w:val="21"/>
          <w:szCs w:val="21"/>
          <w:lang w:eastAsia="en-US"/>
        </w:rPr>
      </w:pPr>
      <w:bookmarkStart w:id="0" w:name="_Toc11241673"/>
      <w:bookmarkStart w:id="1" w:name="_Toc435510473"/>
      <w:bookmarkStart w:id="2" w:name="_Hlk10799591"/>
      <w:r w:rsidRPr="00D60D74">
        <w:rPr>
          <w:rFonts w:eastAsiaTheme="minorHAnsi" w:cs="Arial"/>
          <w:b/>
          <w:bCs w:val="0"/>
          <w:i/>
          <w:sz w:val="21"/>
          <w:szCs w:val="21"/>
          <w:lang w:eastAsia="en-US"/>
        </w:rPr>
        <w:t>Se modifica el numeral “1.24 CRONOGRAMA”, Queda de la siguiente manera:</w:t>
      </w:r>
      <w:bookmarkEnd w:id="0"/>
      <w:r w:rsidRPr="00D60D74">
        <w:rPr>
          <w:rFonts w:eastAsiaTheme="minorHAnsi" w:cs="Arial"/>
          <w:b/>
          <w:bCs w:val="0"/>
          <w:i/>
          <w:sz w:val="21"/>
          <w:szCs w:val="21"/>
          <w:lang w:eastAsia="en-US"/>
        </w:rPr>
        <w:t xml:space="preserve"> </w:t>
      </w:r>
      <w:bookmarkEnd w:id="1"/>
    </w:p>
    <w:p w14:paraId="4D8B1CEE" w14:textId="77777777" w:rsidR="00054B48" w:rsidRPr="00D60D74" w:rsidRDefault="00054B48" w:rsidP="00054B48"/>
    <w:tbl>
      <w:tblPr>
        <w:tblW w:w="76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21"/>
      </w:tblGrid>
      <w:tr w:rsidR="000714A3" w:rsidRPr="00F13926" w14:paraId="3A9EBC9B" w14:textId="77777777" w:rsidTr="009523D7">
        <w:trPr>
          <w:trHeight w:val="20"/>
          <w:tblHeader/>
          <w:jc w:val="center"/>
        </w:trPr>
        <w:tc>
          <w:tcPr>
            <w:tcW w:w="7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2"/>
          <w:p w14:paraId="6855B21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CRONOGRAMA</w:t>
            </w:r>
          </w:p>
        </w:tc>
      </w:tr>
      <w:tr w:rsidR="000714A3" w:rsidRPr="00F13926" w14:paraId="442DB394" w14:textId="77777777" w:rsidTr="009523D7">
        <w:trPr>
          <w:trHeight w:val="20"/>
          <w:tblHeader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5761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color w:val="000000"/>
                <w:sz w:val="21"/>
                <w:szCs w:val="21"/>
                <w:lang w:eastAsia="es-CO"/>
              </w:rPr>
              <w:t>​ACTIVIDAD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129B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color w:val="000000"/>
                <w:sz w:val="21"/>
                <w:szCs w:val="21"/>
                <w:lang w:eastAsia="es-CO"/>
              </w:rPr>
              <w:t>​FECHA - HORA Y LUGAR</w:t>
            </w:r>
          </w:p>
        </w:tc>
      </w:tr>
      <w:tr w:rsidR="000714A3" w:rsidRPr="00F13926" w14:paraId="1F329C56" w14:textId="77777777" w:rsidTr="009523D7">
        <w:trPr>
          <w:trHeight w:val="287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047E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​Publicación de Pre-términos en página web de Positiva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1370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03/12/2021</w:t>
            </w:r>
          </w:p>
        </w:tc>
      </w:tr>
      <w:tr w:rsidR="000714A3" w:rsidRPr="00F13926" w14:paraId="343FDA10" w14:textId="77777777" w:rsidTr="009523D7">
        <w:trPr>
          <w:trHeight w:val="53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5167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​Observaciones a los Pre-términos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C52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Del 03/12/2021 al 07/12/2021</w:t>
            </w:r>
          </w:p>
        </w:tc>
      </w:tr>
      <w:tr w:rsidR="000714A3" w:rsidRPr="00F13926" w14:paraId="16D32BB7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70AF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Respuesta a las observaciones a los Pre-términos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9E07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10/12/2021</w:t>
            </w:r>
          </w:p>
        </w:tc>
      </w:tr>
      <w:tr w:rsidR="000714A3" w:rsidRPr="00F13926" w14:paraId="4E3A2968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D5A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​Apertura del proceso y Publicación de Términos de Referencia en la página web de Positiva.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9E7E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14/12/2021</w:t>
            </w:r>
          </w:p>
        </w:tc>
      </w:tr>
      <w:tr w:rsidR="000714A3" w:rsidRPr="00F13926" w14:paraId="2EFA20C1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4842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Observaciones a los de Términos de Referencia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DEC6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Del 14/12/2021 al 17/12/2021</w:t>
            </w:r>
          </w:p>
        </w:tc>
      </w:tr>
      <w:tr w:rsidR="000714A3" w:rsidRPr="00F13926" w14:paraId="1DCEF0A5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6940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Respuesta a las observaciones a los Términos de Referencia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8DA0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23/12/2021</w:t>
            </w:r>
          </w:p>
        </w:tc>
      </w:tr>
      <w:tr w:rsidR="000714A3" w:rsidRPr="00F13926" w14:paraId="3D7743DF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A24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​Cierre de la Invitación (Entrega Propuesta, un (1) archivo comprimido vía correo electrónico a:</w:t>
            </w:r>
          </w:p>
          <w:p w14:paraId="4548BB23" w14:textId="77777777" w:rsidR="000714A3" w:rsidRPr="00F13926" w:rsidRDefault="00CE7D9A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hyperlink r:id="rId9" w:history="1">
              <w:r w:rsidR="000714A3" w:rsidRPr="00F13926">
                <w:rPr>
                  <w:rStyle w:val="Hipervnculo"/>
                  <w:sz w:val="21"/>
                  <w:szCs w:val="21"/>
                  <w:lang w:eastAsia="es-CO"/>
                </w:rPr>
                <w:t>contratacion@positiva.gov.co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07C8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hasta las 3:00pm  del 29/12/2021</w:t>
            </w:r>
          </w:p>
        </w:tc>
      </w:tr>
      <w:tr w:rsidR="000714A3" w:rsidRPr="00F13926" w14:paraId="664721BC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8F0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Habilitación jurídica, financiera y técnica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41F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Desde 30/12/2021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/01/2021</w:t>
            </w:r>
          </w:p>
        </w:tc>
      </w:tr>
      <w:tr w:rsidR="000714A3" w:rsidRPr="00F13926" w14:paraId="01B4A4D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042F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lastRenderedPageBreak/>
              <w:t>Publicación de resultados de las habilitaciones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6595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623AD4B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0621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 Observaciones publicación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C8D1" w14:textId="5D0C7696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</w:t>
            </w:r>
            <w:r w:rsidR="00297F1A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9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F4A9E59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CA48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subsanación a la habilitaciones jurídica, financiera y técnica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1EE9" w14:textId="422E394D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</w:t>
            </w:r>
            <w:r w:rsidR="00297F1A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9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05BCAF2E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7DAC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Respuesta a observaciones y publicación informe de habilitación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F1F2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>
              <w:rPr>
                <w:rFonts w:ascii="Arial" w:hAnsi="Arial"/>
                <w:sz w:val="21"/>
                <w:szCs w:val="21"/>
                <w:lang w:eastAsia="es-CO"/>
              </w:rPr>
              <w:t>21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63ECD555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1828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Evaluación técnica y económica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82F6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Del 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21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 al 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6609CE3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000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​Publicación de resultados de evaluación económica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3128" w14:textId="27993F83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="00ED4DD0">
              <w:rPr>
                <w:rFonts w:ascii="Arial" w:hAnsi="Arial"/>
                <w:sz w:val="21"/>
                <w:szCs w:val="21"/>
                <w:lang w:eastAsia="es-CO"/>
              </w:rPr>
              <w:t>5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24536CF7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98B4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Adjudicación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F5E1" w14:textId="0520DCD3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="00ED4DD0">
              <w:rPr>
                <w:rFonts w:ascii="Arial" w:hAnsi="Arial"/>
                <w:sz w:val="21"/>
                <w:szCs w:val="21"/>
                <w:lang w:eastAsia="es-CO"/>
              </w:rPr>
              <w:t>5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 al 2</w:t>
            </w:r>
            <w:r w:rsidR="00ED4DD0"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EA972B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0A5C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Firma y legalización contrato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41F8" w14:textId="7ABE7319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="00ED4DD0"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</w:tbl>
    <w:p w14:paraId="5B03D645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3D3FEB02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  <w:r w:rsidRPr="00D60D74">
        <w:rPr>
          <w:rFonts w:ascii="Arial" w:hAnsi="Arial" w:cs="Arial"/>
          <w:sz w:val="21"/>
          <w:szCs w:val="21"/>
        </w:rPr>
        <w:t>Las demás condiciones de los términos de referencia continúan vigentes.</w:t>
      </w:r>
    </w:p>
    <w:p w14:paraId="582792AD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0132E6B8" w14:textId="1A46CFF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  <w:r w:rsidRPr="00D60D74">
        <w:rPr>
          <w:rFonts w:ascii="Arial" w:hAnsi="Arial" w:cs="Arial"/>
          <w:sz w:val="21"/>
          <w:szCs w:val="21"/>
        </w:rPr>
        <w:t xml:space="preserve">La presente se expide a los </w:t>
      </w:r>
      <w:r w:rsidR="00643424">
        <w:rPr>
          <w:rFonts w:ascii="Arial" w:hAnsi="Arial" w:cs="Arial"/>
          <w:sz w:val="21"/>
          <w:szCs w:val="21"/>
        </w:rPr>
        <w:t>veinticuatro</w:t>
      </w:r>
      <w:r w:rsidRPr="00D60D74">
        <w:rPr>
          <w:rFonts w:ascii="Arial" w:hAnsi="Arial" w:cs="Arial"/>
          <w:sz w:val="21"/>
          <w:szCs w:val="21"/>
        </w:rPr>
        <w:t xml:space="preserve"> (</w:t>
      </w:r>
      <w:r w:rsidR="00643424">
        <w:rPr>
          <w:rFonts w:ascii="Arial" w:hAnsi="Arial" w:cs="Arial"/>
          <w:sz w:val="21"/>
          <w:szCs w:val="21"/>
        </w:rPr>
        <w:t>24</w:t>
      </w:r>
      <w:r w:rsidRPr="00D60D74">
        <w:rPr>
          <w:rFonts w:ascii="Arial" w:hAnsi="Arial" w:cs="Arial"/>
          <w:sz w:val="21"/>
          <w:szCs w:val="21"/>
        </w:rPr>
        <w:t xml:space="preserve">) días del mes de </w:t>
      </w:r>
      <w:r w:rsidR="000714A3">
        <w:rPr>
          <w:rFonts w:ascii="Arial" w:hAnsi="Arial" w:cs="Arial"/>
          <w:sz w:val="21"/>
          <w:szCs w:val="21"/>
        </w:rPr>
        <w:t xml:space="preserve">enero </w:t>
      </w:r>
      <w:r w:rsidRPr="00D60D74">
        <w:rPr>
          <w:rFonts w:ascii="Arial" w:hAnsi="Arial" w:cs="Arial"/>
          <w:sz w:val="21"/>
          <w:szCs w:val="21"/>
        </w:rPr>
        <w:t>de 202</w:t>
      </w:r>
      <w:r w:rsidR="000714A3">
        <w:rPr>
          <w:rFonts w:ascii="Arial" w:hAnsi="Arial" w:cs="Arial"/>
          <w:sz w:val="21"/>
          <w:szCs w:val="21"/>
        </w:rPr>
        <w:t>2</w:t>
      </w:r>
      <w:r w:rsidRPr="00D60D74">
        <w:rPr>
          <w:rFonts w:ascii="Arial" w:hAnsi="Arial" w:cs="Arial"/>
          <w:sz w:val="21"/>
          <w:szCs w:val="21"/>
        </w:rPr>
        <w:t>.</w:t>
      </w:r>
    </w:p>
    <w:p w14:paraId="18C9DB97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12F9F2EC" w14:textId="77777777" w:rsidR="00054B48" w:rsidRDefault="00054B48" w:rsidP="00054B48">
      <w:pPr>
        <w:rPr>
          <w:rFonts w:ascii="Arial" w:hAnsi="Arial" w:cs="Arial"/>
          <w:sz w:val="21"/>
          <w:szCs w:val="21"/>
        </w:rPr>
      </w:pPr>
    </w:p>
    <w:p w14:paraId="19E8F628" w14:textId="77777777" w:rsidR="00054B48" w:rsidRDefault="00054B48" w:rsidP="00054B48">
      <w:pPr>
        <w:rPr>
          <w:rFonts w:ascii="Arial" w:hAnsi="Arial" w:cs="Arial"/>
          <w:sz w:val="21"/>
          <w:szCs w:val="21"/>
        </w:rPr>
      </w:pPr>
    </w:p>
    <w:p w14:paraId="19381105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16F1BCA8" w14:textId="77777777" w:rsidR="00054B48" w:rsidRPr="00D60D74" w:rsidRDefault="00054B48" w:rsidP="00054B48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D60D74">
        <w:rPr>
          <w:rFonts w:ascii="Arial" w:hAnsi="Arial" w:cs="Arial"/>
          <w:b/>
          <w:bCs/>
          <w:sz w:val="21"/>
          <w:szCs w:val="21"/>
        </w:rPr>
        <w:t>Positiva Compañía De Seguros S.A.</w:t>
      </w:r>
    </w:p>
    <w:p w14:paraId="52DF2DF8" w14:textId="77777777" w:rsidR="00054B48" w:rsidRDefault="00054B48" w:rsidP="00054B48">
      <w:pPr>
        <w:rPr>
          <w:lang w:val="es-ES"/>
        </w:rPr>
      </w:pPr>
    </w:p>
    <w:p w14:paraId="766F849A" w14:textId="39A51267" w:rsidR="00765B38" w:rsidRPr="004066A0" w:rsidRDefault="00765B38" w:rsidP="00765B38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765B38" w:rsidRPr="004066A0" w:rsidSect="00A956DF">
      <w:type w:val="continuous"/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1598" w14:textId="77777777" w:rsidR="00CE7D9A" w:rsidRDefault="00CE7D9A" w:rsidP="00570093">
      <w:r>
        <w:separator/>
      </w:r>
    </w:p>
  </w:endnote>
  <w:endnote w:type="continuationSeparator" w:id="0">
    <w:p w14:paraId="443A3AB7" w14:textId="77777777" w:rsidR="00CE7D9A" w:rsidRDefault="00CE7D9A" w:rsidP="0057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D750" w14:textId="77777777" w:rsidR="00CE7D9A" w:rsidRDefault="00CE7D9A" w:rsidP="00570093">
      <w:r>
        <w:separator/>
      </w:r>
    </w:p>
  </w:footnote>
  <w:footnote w:type="continuationSeparator" w:id="0">
    <w:p w14:paraId="0C1C8B98" w14:textId="77777777" w:rsidR="00CE7D9A" w:rsidRDefault="00CE7D9A" w:rsidP="0057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47C" w14:textId="77777777" w:rsidR="00570093" w:rsidRPr="00570093" w:rsidRDefault="00570093">
    <w:pPr>
      <w:pStyle w:val="Encabezado"/>
      <w:rPr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875B6EC" wp14:editId="16F75C65">
          <wp:simplePos x="0" y="0"/>
          <wp:positionH relativeFrom="column">
            <wp:posOffset>-1080638</wp:posOffset>
          </wp:positionH>
          <wp:positionV relativeFrom="paragraph">
            <wp:posOffset>-437488</wp:posOffset>
          </wp:positionV>
          <wp:extent cx="7749062" cy="10022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uank/Documents/2018/APP/MATERIAL/MATERIAL/MEMBRETE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062" cy="100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4FBE"/>
    <w:multiLevelType w:val="hybridMultilevel"/>
    <w:tmpl w:val="79AADEB8"/>
    <w:lvl w:ilvl="0" w:tplc="768EBF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3"/>
    <w:rsid w:val="00054B48"/>
    <w:rsid w:val="000714A3"/>
    <w:rsid w:val="000945C0"/>
    <w:rsid w:val="000D0377"/>
    <w:rsid w:val="000E66C2"/>
    <w:rsid w:val="00102CB1"/>
    <w:rsid w:val="00160BA4"/>
    <w:rsid w:val="00195EBD"/>
    <w:rsid w:val="001B6F44"/>
    <w:rsid w:val="001C3EFF"/>
    <w:rsid w:val="001D5A76"/>
    <w:rsid w:val="001D78B0"/>
    <w:rsid w:val="001E34F7"/>
    <w:rsid w:val="002164E2"/>
    <w:rsid w:val="00266DD6"/>
    <w:rsid w:val="00297F1A"/>
    <w:rsid w:val="003016C1"/>
    <w:rsid w:val="0031540D"/>
    <w:rsid w:val="003351AF"/>
    <w:rsid w:val="00362FA5"/>
    <w:rsid w:val="003757F2"/>
    <w:rsid w:val="00385B5E"/>
    <w:rsid w:val="003E6F50"/>
    <w:rsid w:val="00400202"/>
    <w:rsid w:val="00424764"/>
    <w:rsid w:val="004F377B"/>
    <w:rsid w:val="00530B45"/>
    <w:rsid w:val="00570093"/>
    <w:rsid w:val="00597710"/>
    <w:rsid w:val="005A3987"/>
    <w:rsid w:val="005A3EC0"/>
    <w:rsid w:val="005A50FD"/>
    <w:rsid w:val="005B67DF"/>
    <w:rsid w:val="005C4D70"/>
    <w:rsid w:val="00601123"/>
    <w:rsid w:val="0060116A"/>
    <w:rsid w:val="00643424"/>
    <w:rsid w:val="006774ED"/>
    <w:rsid w:val="006A5CAC"/>
    <w:rsid w:val="006C1924"/>
    <w:rsid w:val="00725274"/>
    <w:rsid w:val="007366D5"/>
    <w:rsid w:val="0075025E"/>
    <w:rsid w:val="00753767"/>
    <w:rsid w:val="00765B38"/>
    <w:rsid w:val="00797852"/>
    <w:rsid w:val="008015B6"/>
    <w:rsid w:val="00812386"/>
    <w:rsid w:val="008133DB"/>
    <w:rsid w:val="0086017B"/>
    <w:rsid w:val="008C7A0A"/>
    <w:rsid w:val="008E721D"/>
    <w:rsid w:val="00911695"/>
    <w:rsid w:val="0094392F"/>
    <w:rsid w:val="00950059"/>
    <w:rsid w:val="009524D8"/>
    <w:rsid w:val="00984C42"/>
    <w:rsid w:val="009B4E19"/>
    <w:rsid w:val="009C1549"/>
    <w:rsid w:val="009D0D30"/>
    <w:rsid w:val="009D2A82"/>
    <w:rsid w:val="009F6A86"/>
    <w:rsid w:val="00A2427A"/>
    <w:rsid w:val="00A46094"/>
    <w:rsid w:val="00A47A3A"/>
    <w:rsid w:val="00A55DD2"/>
    <w:rsid w:val="00A828C2"/>
    <w:rsid w:val="00A956DF"/>
    <w:rsid w:val="00AA6B08"/>
    <w:rsid w:val="00AD41E4"/>
    <w:rsid w:val="00AE6946"/>
    <w:rsid w:val="00AF2B78"/>
    <w:rsid w:val="00B203E5"/>
    <w:rsid w:val="00B3127A"/>
    <w:rsid w:val="00B55B15"/>
    <w:rsid w:val="00B641F6"/>
    <w:rsid w:val="00BC251B"/>
    <w:rsid w:val="00BE1842"/>
    <w:rsid w:val="00BF7CF2"/>
    <w:rsid w:val="00C057C7"/>
    <w:rsid w:val="00C53C33"/>
    <w:rsid w:val="00C92C1F"/>
    <w:rsid w:val="00CC1FF3"/>
    <w:rsid w:val="00CE2D40"/>
    <w:rsid w:val="00CE7D9A"/>
    <w:rsid w:val="00D27655"/>
    <w:rsid w:val="00D402E9"/>
    <w:rsid w:val="00D60749"/>
    <w:rsid w:val="00DC1801"/>
    <w:rsid w:val="00DD7A22"/>
    <w:rsid w:val="00E26831"/>
    <w:rsid w:val="00E57F33"/>
    <w:rsid w:val="00E72206"/>
    <w:rsid w:val="00EC31F9"/>
    <w:rsid w:val="00ED4DD0"/>
    <w:rsid w:val="00F20641"/>
    <w:rsid w:val="00F358B7"/>
    <w:rsid w:val="00F55A3F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8E857"/>
  <w15:docId w15:val="{BCF6F977-BA88-4B04-A955-0BFC0DD5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aliases w:val="Edgar 2,plain,h2,H2,l2,Header2,heading 2,Header&#10;2"/>
    <w:basedOn w:val="Normal"/>
    <w:next w:val="Normal"/>
    <w:link w:val="Ttulo2Car"/>
    <w:qFormat/>
    <w:rsid w:val="00054B48"/>
    <w:pPr>
      <w:keepNext/>
      <w:jc w:val="center"/>
      <w:outlineLvl w:val="1"/>
    </w:pPr>
    <w:rPr>
      <w:rFonts w:ascii="Arial" w:eastAsia="Times New Roman" w:hAnsi="Arial" w:cs="Times New Roman"/>
      <w:bCs/>
      <w:sz w:val="16"/>
      <w:szCs w:val="16"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0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093"/>
  </w:style>
  <w:style w:type="paragraph" w:styleId="Piedepgina">
    <w:name w:val="footer"/>
    <w:basedOn w:val="Normal"/>
    <w:link w:val="PiedepginaCar"/>
    <w:uiPriority w:val="99"/>
    <w:unhideWhenUsed/>
    <w:rsid w:val="00570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93"/>
  </w:style>
  <w:style w:type="character" w:styleId="Nmerodelnea">
    <w:name w:val="line number"/>
    <w:basedOn w:val="Fuentedeprrafopredeter"/>
    <w:uiPriority w:val="99"/>
    <w:semiHidden/>
    <w:unhideWhenUsed/>
    <w:rsid w:val="00A956DF"/>
  </w:style>
  <w:style w:type="paragraph" w:styleId="Textodeglobo">
    <w:name w:val="Balloon Text"/>
    <w:basedOn w:val="Normal"/>
    <w:link w:val="TextodegloboCar"/>
    <w:uiPriority w:val="99"/>
    <w:semiHidden/>
    <w:unhideWhenUsed/>
    <w:rsid w:val="00765B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B38"/>
    <w:rPr>
      <w:rFonts w:ascii="Segoe UI" w:eastAsiaTheme="minorEastAsia" w:hAnsi="Segoe UI" w:cs="Segoe UI"/>
      <w:sz w:val="18"/>
      <w:szCs w:val="18"/>
    </w:rPr>
  </w:style>
  <w:style w:type="character" w:customStyle="1" w:styleId="Ttulo2Car">
    <w:name w:val="Título 2 Car"/>
    <w:aliases w:val="Edgar 2 Car,plain Car,h2 Car,H2 Car,l2 Car,Header2 Car,heading 2 Car,Header&#10;2 Car"/>
    <w:basedOn w:val="Fuentedeprrafopredeter"/>
    <w:link w:val="Ttulo2"/>
    <w:rsid w:val="00054B48"/>
    <w:rPr>
      <w:rFonts w:ascii="Arial" w:eastAsia="Times New Roman" w:hAnsi="Arial" w:cs="Times New Roman"/>
      <w:bCs/>
      <w:sz w:val="16"/>
      <w:szCs w:val="16"/>
      <w:lang w:val="es-CO" w:eastAsia="x-none"/>
    </w:rPr>
  </w:style>
  <w:style w:type="character" w:styleId="Hipervnculo">
    <w:name w:val="Hyperlink"/>
    <w:uiPriority w:val="99"/>
    <w:rsid w:val="000714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ratacion@positiv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6D565-E37D-42B0-BCE1-DDB86C0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Se modifica el numeral “1.24 CRONOGRAMA”, Queda de la siguiente manera: 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Olver Lopez Patiño</dc:creator>
  <cp:lastModifiedBy>Lilian Otalora Acosta</cp:lastModifiedBy>
  <cp:revision>5</cp:revision>
  <cp:lastPrinted>2020-03-03T21:51:00Z</cp:lastPrinted>
  <dcterms:created xsi:type="dcterms:W3CDTF">2020-10-08T22:22:00Z</dcterms:created>
  <dcterms:modified xsi:type="dcterms:W3CDTF">2022-01-24T23:25:00Z</dcterms:modified>
</cp:coreProperties>
</file>